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D955" w14:textId="0017E5AB" w:rsidR="004E4450" w:rsidRPr="000C17D7" w:rsidRDefault="004E4450" w:rsidP="000C17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7D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C17D7">
        <w:rPr>
          <w:rFonts w:ascii="Times New Roman" w:hAnsi="Times New Roman" w:cs="Times New Roman"/>
          <w:b/>
          <w:bCs/>
          <w:sz w:val="28"/>
          <w:szCs w:val="28"/>
        </w:rPr>
        <w:t>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</w:p>
    <w:p w14:paraId="2FD287AC" w14:textId="5A723F63" w:rsidR="004E4450" w:rsidRPr="00CA30F0" w:rsidRDefault="004E4450" w:rsidP="00CA3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0F0">
        <w:rPr>
          <w:rFonts w:ascii="Times New Roman" w:hAnsi="Times New Roman" w:cs="Times New Roman"/>
          <w:sz w:val="28"/>
          <w:szCs w:val="28"/>
        </w:rPr>
        <w:t>Д</w:t>
      </w:r>
      <w:r w:rsidRPr="00CA30F0">
        <w:rPr>
          <w:rFonts w:ascii="Times New Roman" w:hAnsi="Times New Roman" w:cs="Times New Roman"/>
          <w:sz w:val="28"/>
          <w:szCs w:val="28"/>
        </w:rPr>
        <w:t>ети-сироты и дети, оставшиеся без попечения родителей</w:t>
      </w:r>
      <w:r w:rsidRPr="00CA30F0">
        <w:rPr>
          <w:rFonts w:ascii="Times New Roman" w:hAnsi="Times New Roman" w:cs="Times New Roman"/>
          <w:sz w:val="28"/>
          <w:szCs w:val="28"/>
        </w:rPr>
        <w:t xml:space="preserve">, имеют право на </w:t>
      </w:r>
      <w:r w:rsidRPr="00CA30F0">
        <w:rPr>
          <w:rFonts w:ascii="Times New Roman" w:hAnsi="Times New Roman" w:cs="Times New Roman"/>
          <w:sz w:val="28"/>
          <w:szCs w:val="28"/>
        </w:rPr>
        <w:t>государственную помощь и поддержку, в том числе на предоставление жилья при его отсутствии.</w:t>
      </w:r>
      <w:r w:rsidRPr="00CA30F0">
        <w:rPr>
          <w:rFonts w:ascii="Times New Roman" w:hAnsi="Times New Roman" w:cs="Times New Roman"/>
          <w:sz w:val="28"/>
          <w:szCs w:val="28"/>
        </w:rPr>
        <w:t xml:space="preserve"> </w:t>
      </w:r>
      <w:r w:rsidRPr="00CA30F0">
        <w:rPr>
          <w:rFonts w:ascii="Times New Roman" w:hAnsi="Times New Roman" w:cs="Times New Roman"/>
          <w:sz w:val="28"/>
          <w:szCs w:val="28"/>
        </w:rPr>
        <w:t>Жилые помещения по договорам найма специализированных жилых помещений предоставляются</w:t>
      </w:r>
      <w:r w:rsidR="00CA30F0" w:rsidRPr="00CA30F0">
        <w:rPr>
          <w:rFonts w:ascii="Times New Roman" w:hAnsi="Times New Roman" w:cs="Times New Roman"/>
          <w:sz w:val="28"/>
          <w:szCs w:val="28"/>
        </w:rPr>
        <w:t xml:space="preserve"> сроком</w:t>
      </w:r>
      <w:r w:rsidRPr="00CA30F0">
        <w:rPr>
          <w:rFonts w:ascii="Times New Roman" w:hAnsi="Times New Roman" w:cs="Times New Roman"/>
          <w:sz w:val="28"/>
          <w:szCs w:val="28"/>
        </w:rPr>
        <w:t xml:space="preserve"> на 5 лет</w:t>
      </w:r>
      <w:r w:rsidRPr="00CA30F0">
        <w:rPr>
          <w:rFonts w:ascii="Times New Roman" w:hAnsi="Times New Roman" w:cs="Times New Roman"/>
          <w:sz w:val="28"/>
          <w:szCs w:val="28"/>
        </w:rPr>
        <w:t xml:space="preserve">. По истечению 5 лет проводится проверка, на основании которой может быть заключен договор социального найма, являющийся основанием для </w:t>
      </w:r>
      <w:r w:rsidRPr="00CA30F0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r w:rsidRPr="00CA30F0">
        <w:rPr>
          <w:rFonts w:ascii="Times New Roman" w:hAnsi="Times New Roman" w:cs="Times New Roman"/>
          <w:sz w:val="28"/>
          <w:szCs w:val="28"/>
        </w:rPr>
        <w:t xml:space="preserve">жилья. </w:t>
      </w:r>
    </w:p>
    <w:p w14:paraId="55A2C64D" w14:textId="3367EB13" w:rsidR="00CA30F0" w:rsidRPr="00CA30F0" w:rsidRDefault="000C17D7" w:rsidP="00CA3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="00CA30F0" w:rsidRPr="00CA30F0">
        <w:rPr>
          <w:rFonts w:ascii="Times New Roman" w:hAnsi="Times New Roman" w:cs="Times New Roman"/>
          <w:sz w:val="28"/>
          <w:szCs w:val="28"/>
        </w:rPr>
        <w:t>предоставления</w:t>
      </w:r>
      <w:r w:rsidR="00CA30F0" w:rsidRPr="00CA30F0">
        <w:rPr>
          <w:rFonts w:ascii="Times New Roman" w:hAnsi="Times New Roman" w:cs="Times New Roman"/>
          <w:sz w:val="28"/>
          <w:szCs w:val="28"/>
        </w:rPr>
        <w:t xml:space="preserve"> жилья </w:t>
      </w:r>
      <w:r w:rsidR="00CA30F0" w:rsidRPr="00CA30F0">
        <w:rPr>
          <w:rFonts w:ascii="Times New Roman" w:hAnsi="Times New Roman" w:cs="Times New Roman"/>
          <w:sz w:val="28"/>
          <w:szCs w:val="28"/>
        </w:rPr>
        <w:t>является отсутствие закрепленных помещений, либо подтверждение факта невозможности возвращения в ранее закрепленное помещение.</w:t>
      </w:r>
      <w:r w:rsidR="00CA30F0" w:rsidRPr="00CA30F0">
        <w:rPr>
          <w:rFonts w:ascii="Times New Roman" w:hAnsi="Times New Roman" w:cs="Times New Roman"/>
          <w:sz w:val="28"/>
          <w:szCs w:val="28"/>
        </w:rPr>
        <w:t xml:space="preserve"> </w:t>
      </w:r>
      <w:r w:rsidR="00CA30F0" w:rsidRPr="00CA30F0">
        <w:rPr>
          <w:rFonts w:ascii="Times New Roman" w:hAnsi="Times New Roman" w:cs="Times New Roman"/>
          <w:sz w:val="28"/>
          <w:szCs w:val="28"/>
        </w:rPr>
        <w:t>Жилые помещения предоставляются в виде жилого дома, отдельной квартиры общей площадью 24 кв. метра.</w:t>
      </w:r>
    </w:p>
    <w:p w14:paraId="2C875F05" w14:textId="04477B1B" w:rsidR="004E4450" w:rsidRPr="00CA30F0" w:rsidRDefault="00CA30F0" w:rsidP="00CA3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0F0">
        <w:rPr>
          <w:rFonts w:ascii="Times New Roman" w:hAnsi="Times New Roman" w:cs="Times New Roman"/>
          <w:sz w:val="28"/>
          <w:szCs w:val="28"/>
        </w:rPr>
        <w:t>Для получения жилья необходимо, чтобы до 23 лет ребенок был поставлен на учет сирот, нуждающихся в жилье</w:t>
      </w:r>
      <w:r w:rsidR="0051453E" w:rsidRPr="00CA30F0">
        <w:rPr>
          <w:rFonts w:ascii="Times New Roman" w:hAnsi="Times New Roman" w:cs="Times New Roman"/>
          <w:sz w:val="28"/>
          <w:szCs w:val="28"/>
        </w:rPr>
        <w:t>.</w:t>
      </w:r>
      <w:r w:rsidR="0051453E">
        <w:rPr>
          <w:rFonts w:ascii="Times New Roman" w:hAnsi="Times New Roman" w:cs="Times New Roman"/>
          <w:sz w:val="28"/>
          <w:szCs w:val="28"/>
        </w:rPr>
        <w:t xml:space="preserve"> Для получения более подробной информации Вы можете обратиться</w:t>
      </w:r>
      <w:r w:rsidR="0051453E">
        <w:t xml:space="preserve"> </w:t>
      </w:r>
      <w:r w:rsidR="0051453E" w:rsidRPr="0051453E">
        <w:rPr>
          <w:rFonts w:ascii="Times New Roman" w:hAnsi="Times New Roman" w:cs="Times New Roman"/>
          <w:sz w:val="28"/>
          <w:szCs w:val="28"/>
        </w:rPr>
        <w:t>в орган опеки и попечительства по месту жительства</w:t>
      </w:r>
      <w:r w:rsidR="0051453E">
        <w:rPr>
          <w:rFonts w:ascii="Times New Roman" w:hAnsi="Times New Roman" w:cs="Times New Roman"/>
          <w:sz w:val="28"/>
          <w:szCs w:val="28"/>
        </w:rPr>
        <w:t>.</w:t>
      </w:r>
    </w:p>
    <w:p w14:paraId="77129114" w14:textId="77777777" w:rsidR="00CA30F0" w:rsidRDefault="00CA30F0" w:rsidP="004E4450">
      <w:pPr>
        <w:jc w:val="both"/>
      </w:pPr>
    </w:p>
    <w:p w14:paraId="2F0C7E8F" w14:textId="77777777" w:rsidR="004E4450" w:rsidRPr="004E4450" w:rsidRDefault="004E4450" w:rsidP="004E4450"/>
    <w:sectPr w:rsidR="004E4450" w:rsidRPr="004E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50"/>
    <w:rsid w:val="000C17D7"/>
    <w:rsid w:val="004C6CA7"/>
    <w:rsid w:val="004E4450"/>
    <w:rsid w:val="0051453E"/>
    <w:rsid w:val="00C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F241"/>
  <w15:chartTrackingRefBased/>
  <w15:docId w15:val="{95120D58-E3EE-4E40-BE4C-A27EB472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Полина Альбертовна</dc:creator>
  <cp:keywords/>
  <dc:description/>
  <cp:lastModifiedBy>Гайнутдинова Полина Альбертовна</cp:lastModifiedBy>
  <cp:revision>1</cp:revision>
  <dcterms:created xsi:type="dcterms:W3CDTF">2022-02-22T08:03:00Z</dcterms:created>
  <dcterms:modified xsi:type="dcterms:W3CDTF">2022-02-22T08:44:00Z</dcterms:modified>
</cp:coreProperties>
</file>